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6468" w14:textId="40BAC9EF" w:rsidR="004D3547" w:rsidRPr="004D3547" w:rsidRDefault="004D3547" w:rsidP="004D3547">
      <w:pPr>
        <w:spacing w:after="100" w:afterAutospacing="1" w:line="240" w:lineRule="auto"/>
        <w:jc w:val="both"/>
        <w:rPr>
          <w:rFonts w:ascii="Microsoft YaHei" w:eastAsia="Microsoft YaHei" w:hAnsi="Microsoft YaHei"/>
        </w:rPr>
      </w:pPr>
      <w:r w:rsidRPr="004D3547">
        <w:rPr>
          <w:rFonts w:ascii="Microsoft YaHei" w:eastAsia="Microsoft YaHei" w:hAnsi="Microsoft YaHei" w:hint="eastAsia"/>
        </w:rPr>
        <w:t>张楠博士1991年本科毕业于清华大学化学工程专业，2000年取得英国</w:t>
      </w:r>
      <w:r w:rsidRPr="004D3547">
        <w:rPr>
          <w:rFonts w:ascii="Microsoft YaHei" w:eastAsia="Microsoft YaHei" w:hAnsi="Microsoft YaHei"/>
        </w:rPr>
        <w:t>UMIST</w:t>
      </w:r>
      <w:r w:rsidRPr="004D3547">
        <w:rPr>
          <w:rFonts w:ascii="Microsoft YaHei" w:eastAsia="Microsoft YaHei" w:hAnsi="Microsoft YaHei" w:hint="eastAsia"/>
        </w:rPr>
        <w:t>（曼彻斯特理工大学）过程集成专业博士学位。1991年至1996年之间，</w:t>
      </w:r>
      <w:r w:rsidRPr="004D3547">
        <w:rPr>
          <w:rFonts w:ascii="Microsoft YaHei" w:eastAsia="Microsoft YaHei" w:hAnsi="Microsoft YaHei"/>
        </w:rPr>
        <w:t>张楠</w:t>
      </w:r>
      <w:r w:rsidRPr="004D3547">
        <w:rPr>
          <w:rFonts w:ascii="Microsoft YaHei" w:eastAsia="Microsoft YaHei" w:hAnsi="Microsoft YaHei" w:hint="eastAsia"/>
        </w:rPr>
        <w:t>在中石化洛阳石化工程有限公司工艺室从事催化裂化工艺设计，而2</w:t>
      </w:r>
      <w:r w:rsidRPr="004D3547">
        <w:rPr>
          <w:rFonts w:ascii="Microsoft YaHei" w:eastAsia="Microsoft YaHei" w:hAnsi="Microsoft YaHei"/>
        </w:rPr>
        <w:t>000</w:t>
      </w:r>
      <w:r w:rsidRPr="004D3547">
        <w:rPr>
          <w:rFonts w:ascii="Microsoft YaHei" w:eastAsia="Microsoft YaHei" w:hAnsi="Microsoft YaHei" w:hint="eastAsia"/>
        </w:rPr>
        <w:t>年博士毕业后直接留校任教，</w:t>
      </w:r>
      <w:r w:rsidRPr="004D3547">
        <w:rPr>
          <w:rFonts w:ascii="Microsoft YaHei" w:eastAsia="Microsoft YaHei" w:hAnsi="Microsoft YaHei"/>
        </w:rPr>
        <w:t>现任英国曼彻斯特大学化学工程与分析科学学院高级讲师</w:t>
      </w:r>
      <w:r w:rsidRPr="004D3547">
        <w:rPr>
          <w:rFonts w:ascii="Microsoft YaHei" w:eastAsia="Microsoft YaHei" w:hAnsi="Microsoft YaHei" w:hint="eastAsia"/>
        </w:rPr>
        <w:t>、博士生导师，并于2</w:t>
      </w:r>
      <w:r w:rsidRPr="004D3547">
        <w:rPr>
          <w:rFonts w:ascii="Microsoft YaHei" w:eastAsia="Microsoft YaHei" w:hAnsi="Microsoft YaHei"/>
        </w:rPr>
        <w:t>018</w:t>
      </w:r>
      <w:r w:rsidRPr="004D3547">
        <w:rPr>
          <w:rFonts w:ascii="Microsoft YaHei" w:eastAsia="Microsoft YaHei" w:hAnsi="Microsoft YaHei" w:hint="eastAsia"/>
        </w:rPr>
        <w:t>年获聘国家</w:t>
      </w:r>
      <w:r w:rsidR="00D63865">
        <w:rPr>
          <w:rFonts w:ascii="Microsoft YaHei" w:eastAsia="Microsoft YaHei" w:hAnsi="Microsoft YaHei" w:hint="eastAsia"/>
          <w:lang w:val="en-US"/>
        </w:rPr>
        <w:t>千人计划</w:t>
      </w:r>
      <w:r w:rsidR="00FE46CF">
        <w:rPr>
          <w:rFonts w:ascii="Microsoft YaHei" w:eastAsia="Microsoft YaHei" w:hAnsi="Microsoft YaHei" w:hint="eastAsia"/>
        </w:rPr>
        <w:t>特聘</w:t>
      </w:r>
      <w:r w:rsidRPr="004D3547">
        <w:rPr>
          <w:rFonts w:ascii="Microsoft YaHei" w:eastAsia="Microsoft YaHei" w:hAnsi="Microsoft YaHei" w:hint="eastAsia"/>
        </w:rPr>
        <w:t>专家。</w:t>
      </w:r>
      <w:r>
        <w:rPr>
          <w:rFonts w:ascii="Microsoft YaHei" w:eastAsia="Microsoft YaHei" w:hAnsi="Microsoft YaHei" w:hint="eastAsia"/>
        </w:rPr>
        <w:t>在</w:t>
      </w:r>
      <w:r w:rsidRPr="004D3547">
        <w:rPr>
          <w:rFonts w:ascii="Microsoft YaHei" w:eastAsia="Microsoft YaHei" w:hAnsi="Microsoft YaHei" w:hint="eastAsia"/>
        </w:rPr>
        <w:t>学术领域，张楠的研究方向包括炼厂整体优化、化工过程集成与优化、炼厂氢气管理、炼厂分子管理、可靠性分析、</w:t>
      </w:r>
      <w:r w:rsidRPr="004D3547">
        <w:rPr>
          <w:rFonts w:ascii="Microsoft YaHei" w:eastAsia="Microsoft YaHei" w:hAnsi="Microsoft YaHei"/>
        </w:rPr>
        <w:t>工业水系统集成</w:t>
      </w:r>
      <w:r w:rsidRPr="004D3547">
        <w:rPr>
          <w:rFonts w:ascii="Microsoft YaHei" w:eastAsia="Microsoft YaHei" w:hAnsi="Microsoft YaHei" w:hint="eastAsia"/>
        </w:rPr>
        <w:t>、工业能量</w:t>
      </w:r>
      <w:r w:rsidRPr="004D3547">
        <w:rPr>
          <w:rFonts w:ascii="Microsoft YaHei" w:eastAsia="Microsoft YaHei" w:hAnsi="Microsoft YaHei"/>
        </w:rPr>
        <w:t>系统</w:t>
      </w:r>
      <w:r w:rsidRPr="004D3547">
        <w:rPr>
          <w:rFonts w:ascii="Microsoft YaHei" w:eastAsia="Microsoft YaHei" w:hAnsi="Microsoft YaHei" w:hint="eastAsia"/>
        </w:rPr>
        <w:t>集成、智能工厂等，作为主要技术负责人主持了近200万欧元的欧盟科研项目，</w:t>
      </w:r>
      <w:r w:rsidRPr="004D3547">
        <w:rPr>
          <w:rFonts w:ascii="Microsoft YaHei" w:eastAsia="Microsoft YaHei" w:hAnsi="Microsoft YaHei"/>
        </w:rPr>
        <w:t>共发</w:t>
      </w:r>
      <w:r w:rsidRPr="004D3547">
        <w:rPr>
          <w:rFonts w:ascii="Microsoft YaHei" w:eastAsia="Microsoft YaHei" w:hAnsi="Microsoft YaHei" w:hint="eastAsia"/>
        </w:rPr>
        <w:t>表</w:t>
      </w:r>
      <w:r w:rsidR="00D63865">
        <w:rPr>
          <w:rFonts w:ascii="Microsoft YaHei" w:eastAsia="Microsoft YaHei" w:hAnsi="Microsoft YaHei" w:hint="eastAsia"/>
        </w:rPr>
        <w:t>1</w:t>
      </w:r>
      <w:r w:rsidR="00D63865">
        <w:rPr>
          <w:rFonts w:ascii="Microsoft YaHei" w:eastAsia="Microsoft YaHei" w:hAnsi="Microsoft YaHei"/>
        </w:rPr>
        <w:t>00</w:t>
      </w:r>
      <w:r w:rsidRPr="004D3547">
        <w:rPr>
          <w:rFonts w:ascii="Microsoft YaHei" w:eastAsia="Microsoft YaHei" w:hAnsi="Microsoft YaHei" w:hint="eastAsia"/>
        </w:rPr>
        <w:t>余</w:t>
      </w:r>
      <w:r w:rsidRPr="004D3547">
        <w:rPr>
          <w:rFonts w:ascii="Microsoft YaHei" w:eastAsia="Microsoft YaHei" w:hAnsi="Microsoft YaHei"/>
        </w:rPr>
        <w:t>篇</w:t>
      </w:r>
      <w:r w:rsidR="00C67F1D">
        <w:rPr>
          <w:rFonts w:ascii="Microsoft YaHei" w:eastAsia="Microsoft YaHei" w:hAnsi="Microsoft YaHei" w:hint="eastAsia"/>
          <w:lang w:val="en-US"/>
        </w:rPr>
        <w:t>专著章节、国际</w:t>
      </w:r>
      <w:r w:rsidRPr="004D3547">
        <w:rPr>
          <w:rFonts w:ascii="Microsoft YaHei" w:eastAsia="Microsoft YaHei" w:hAnsi="Microsoft YaHei"/>
        </w:rPr>
        <w:t>学术</w:t>
      </w:r>
      <w:r w:rsidRPr="004D3547">
        <w:rPr>
          <w:rFonts w:ascii="Microsoft YaHei" w:eastAsia="Microsoft YaHei" w:hAnsi="Microsoft YaHei" w:hint="eastAsia"/>
        </w:rPr>
        <w:t>期刊</w:t>
      </w:r>
      <w:r w:rsidRPr="004D3547">
        <w:rPr>
          <w:rFonts w:ascii="Microsoft YaHei" w:eastAsia="Microsoft YaHei" w:hAnsi="Microsoft YaHei"/>
        </w:rPr>
        <w:t>与国际会议</w:t>
      </w:r>
      <w:r w:rsidRPr="004D3547">
        <w:rPr>
          <w:rFonts w:ascii="Microsoft YaHei" w:eastAsia="Microsoft YaHei" w:hAnsi="Microsoft YaHei" w:hint="eastAsia"/>
        </w:rPr>
        <w:t>论文，获得国内外</w:t>
      </w:r>
      <w:r w:rsidR="005E1933">
        <w:rPr>
          <w:rFonts w:ascii="Microsoft YaHei" w:eastAsia="Microsoft YaHei" w:hAnsi="Microsoft YaHei"/>
        </w:rPr>
        <w:t>10</w:t>
      </w:r>
      <w:r w:rsidR="005E1933">
        <w:rPr>
          <w:rFonts w:ascii="Microsoft YaHei" w:eastAsia="Microsoft YaHei" w:hAnsi="Microsoft YaHei" w:hint="eastAsia"/>
        </w:rPr>
        <w:t>多</w:t>
      </w:r>
      <w:r w:rsidRPr="004D3547">
        <w:rPr>
          <w:rFonts w:ascii="Microsoft YaHei" w:eastAsia="Microsoft YaHei" w:hAnsi="Microsoft YaHei" w:hint="eastAsia"/>
        </w:rPr>
        <w:t>项发明专利，</w:t>
      </w:r>
      <w:r w:rsidRPr="004D3547">
        <w:rPr>
          <w:rFonts w:ascii="Microsoft YaHei" w:eastAsia="Microsoft YaHei" w:hAnsi="Microsoft YaHei"/>
        </w:rPr>
        <w:t>指导</w:t>
      </w:r>
      <w:r w:rsidR="00D63865">
        <w:rPr>
          <w:rFonts w:ascii="Microsoft YaHei" w:eastAsia="Microsoft YaHei" w:hAnsi="Microsoft YaHei"/>
        </w:rPr>
        <w:t>30</w:t>
      </w:r>
      <w:r w:rsidRPr="004D3547">
        <w:rPr>
          <w:rFonts w:ascii="Microsoft YaHei" w:eastAsia="Microsoft YaHei" w:hAnsi="Microsoft YaHei" w:hint="eastAsia"/>
        </w:rPr>
        <w:t>位学生成功获得博士学位、超过</w:t>
      </w:r>
      <w:r w:rsidR="00D63865">
        <w:rPr>
          <w:rFonts w:ascii="Microsoft YaHei" w:eastAsia="Microsoft YaHei" w:hAnsi="Microsoft YaHei"/>
        </w:rPr>
        <w:t>1</w:t>
      </w:r>
      <w:r w:rsidR="005E1933">
        <w:rPr>
          <w:rFonts w:ascii="Microsoft YaHei" w:eastAsia="Microsoft YaHei" w:hAnsi="Microsoft YaHei"/>
        </w:rPr>
        <w:t>5</w:t>
      </w:r>
      <w:r w:rsidRPr="004D3547">
        <w:rPr>
          <w:rFonts w:ascii="Microsoft YaHei" w:eastAsia="Microsoft YaHei" w:hAnsi="Microsoft YaHei"/>
        </w:rPr>
        <w:t>0</w:t>
      </w:r>
      <w:r w:rsidRPr="004D3547">
        <w:rPr>
          <w:rFonts w:ascii="Microsoft YaHei" w:eastAsia="Microsoft YaHei" w:hAnsi="Microsoft YaHei" w:hint="eastAsia"/>
        </w:rPr>
        <w:t>位学生获得硕士学位。在商业技术开发</w:t>
      </w:r>
      <w:r w:rsidRPr="004D3547">
        <w:rPr>
          <w:rFonts w:ascii="Microsoft YaHei" w:eastAsia="Microsoft YaHei" w:hAnsi="Microsoft YaHei"/>
        </w:rPr>
        <w:t>方面，</w:t>
      </w:r>
      <w:r w:rsidRPr="004D3547">
        <w:rPr>
          <w:rFonts w:ascii="Microsoft YaHei" w:eastAsia="Microsoft YaHei" w:hAnsi="Microsoft YaHei" w:hint="eastAsia"/>
        </w:rPr>
        <w:t>张楠作为技术负责人，领导了热集成、蒸汽动力系统、氢气系统等多款工业系统优化平台的开发与应用，在中国石化、中国石油、中国海油、壳牌、沙特阿美等数十家国际石油公司等到广泛应用，其中比较有代表性的是中国石化九江分公司智能工厂项目中的蒸汽智能管理系统、氢气智能管理系统及燃料气智能管理系统的建设。在工业应用方面，他领导和参与了几十项有关系统集成优化的工业设计与生产管理应用项目，为全球相关企业实现了每年数亿美元的经济效益，</w:t>
      </w:r>
      <w:r w:rsidRPr="004D3547">
        <w:rPr>
          <w:rFonts w:ascii="Microsoft YaHei" w:eastAsia="Microsoft YaHei" w:hAnsi="Microsoft YaHei"/>
        </w:rPr>
        <w:t>涉及</w:t>
      </w:r>
      <w:r w:rsidRPr="004D3547">
        <w:rPr>
          <w:rFonts w:ascii="Microsoft YaHei" w:eastAsia="Microsoft YaHei" w:hAnsi="Microsoft YaHei" w:hint="eastAsia"/>
        </w:rPr>
        <w:t>蒸汽</w:t>
      </w:r>
      <w:r w:rsidRPr="004D3547">
        <w:rPr>
          <w:rFonts w:ascii="Microsoft YaHei" w:eastAsia="Microsoft YaHei" w:hAnsi="Microsoft YaHei"/>
        </w:rPr>
        <w:t>动力系统优化</w:t>
      </w:r>
      <w:r w:rsidRPr="004D3547">
        <w:rPr>
          <w:rFonts w:ascii="Microsoft YaHei" w:eastAsia="Microsoft YaHei" w:hAnsi="Microsoft YaHei" w:hint="eastAsia"/>
        </w:rPr>
        <w:t>、炼厂氢气管理、热集成</w:t>
      </w:r>
      <w:r w:rsidRPr="004D3547">
        <w:rPr>
          <w:rFonts w:ascii="Microsoft YaHei" w:eastAsia="Microsoft YaHei" w:hAnsi="Microsoft YaHei"/>
        </w:rPr>
        <w:t>系统设计与改造</w:t>
      </w:r>
      <w:r w:rsidRPr="004D3547">
        <w:rPr>
          <w:rFonts w:ascii="Microsoft YaHei" w:eastAsia="Microsoft YaHei" w:hAnsi="Microsoft YaHei" w:hint="eastAsia"/>
        </w:rPr>
        <w:t>、</w:t>
      </w:r>
      <w:r w:rsidRPr="004D3547">
        <w:rPr>
          <w:rFonts w:ascii="Microsoft YaHei" w:eastAsia="Microsoft YaHei" w:hAnsi="Microsoft YaHei"/>
        </w:rPr>
        <w:t>工业水系统集成优化</w:t>
      </w:r>
      <w:r w:rsidRPr="004D3547">
        <w:rPr>
          <w:rFonts w:ascii="Microsoft YaHei" w:eastAsia="Microsoft YaHei" w:hAnsi="Microsoft YaHei" w:hint="eastAsia"/>
        </w:rPr>
        <w:t>、</w:t>
      </w:r>
      <w:r w:rsidRPr="004D3547">
        <w:rPr>
          <w:rFonts w:ascii="Microsoft YaHei" w:eastAsia="Microsoft YaHei" w:hAnsi="Microsoft YaHei"/>
        </w:rPr>
        <w:t>油品分子表征</w:t>
      </w:r>
      <w:r w:rsidRPr="004D3547">
        <w:rPr>
          <w:rFonts w:ascii="Microsoft YaHei" w:eastAsia="Microsoft YaHei" w:hAnsi="Microsoft YaHei" w:hint="eastAsia"/>
        </w:rPr>
        <w:t>技术</w:t>
      </w:r>
      <w:r w:rsidRPr="004D3547">
        <w:rPr>
          <w:rFonts w:ascii="Microsoft YaHei" w:eastAsia="Microsoft YaHei" w:hAnsi="Microsoft YaHei"/>
        </w:rPr>
        <w:t>的应用</w:t>
      </w:r>
      <w:r w:rsidRPr="004D3547">
        <w:rPr>
          <w:rFonts w:ascii="Microsoft YaHei" w:eastAsia="Microsoft YaHei" w:hAnsi="Microsoft YaHei" w:hint="eastAsia"/>
        </w:rPr>
        <w:t>、智能工厂等。</w:t>
      </w:r>
      <w:r w:rsidRPr="00C67F1D">
        <w:rPr>
          <w:rFonts w:ascii="Microsoft YaHei" w:eastAsia="Microsoft YaHei" w:hAnsi="Microsoft YaHei" w:hint="eastAsia"/>
        </w:rPr>
        <w:t>在技术培训方面，他多年为B</w:t>
      </w:r>
      <w:r w:rsidRPr="00C67F1D">
        <w:rPr>
          <w:rFonts w:ascii="Microsoft YaHei" w:eastAsia="Microsoft YaHei" w:hAnsi="Microsoft YaHei"/>
        </w:rPr>
        <w:t>P</w:t>
      </w:r>
      <w:r w:rsidRPr="00C67F1D">
        <w:rPr>
          <w:rFonts w:ascii="Microsoft YaHei" w:eastAsia="Microsoft YaHei" w:hAnsi="Microsoft YaHei" w:hint="eastAsia"/>
        </w:rPr>
        <w:t>、Shell、</w:t>
      </w:r>
      <w:r w:rsidRPr="00C67F1D">
        <w:rPr>
          <w:rFonts w:ascii="Microsoft YaHei" w:eastAsia="Microsoft YaHei" w:hAnsi="Microsoft YaHei"/>
        </w:rPr>
        <w:t>TOT</w:t>
      </w:r>
      <w:r w:rsidRPr="00C67F1D">
        <w:rPr>
          <w:rFonts w:ascii="Microsoft YaHei" w:eastAsia="Microsoft YaHei" w:hAnsi="Microsoft YaHei" w:hint="eastAsia"/>
        </w:rPr>
        <w:t>AL等炼化企业提供培训服务</w:t>
      </w:r>
      <w:r w:rsidR="005408E2" w:rsidRPr="00C67F1D">
        <w:rPr>
          <w:rFonts w:ascii="Microsoft YaHei" w:eastAsia="Microsoft YaHei" w:hAnsi="Microsoft YaHei" w:hint="eastAsia"/>
        </w:rPr>
        <w:t>，</w:t>
      </w:r>
      <w:r w:rsidR="00BC3B98">
        <w:rPr>
          <w:rFonts w:ascii="Microsoft YaHei" w:eastAsia="Microsoft YaHei" w:hAnsi="Microsoft YaHei" w:hint="eastAsia"/>
        </w:rPr>
        <w:t>是</w:t>
      </w:r>
      <w:r w:rsidR="005408E2" w:rsidRPr="00C67F1D">
        <w:rPr>
          <w:rFonts w:ascii="Microsoft YaHei" w:eastAsia="Microsoft YaHei" w:hAnsi="Microsoft YaHei" w:hint="eastAsia"/>
        </w:rPr>
        <w:t>万华化学</w:t>
      </w:r>
      <w:r w:rsidR="00BC3B98">
        <w:rPr>
          <w:rFonts w:ascii="Microsoft YaHei" w:eastAsia="Microsoft YaHei" w:hAnsi="Microsoft YaHei" w:hint="eastAsia"/>
        </w:rPr>
        <w:t>的</w:t>
      </w:r>
      <w:r w:rsidR="005408E2" w:rsidRPr="00C67F1D">
        <w:rPr>
          <w:rFonts w:ascii="Microsoft YaHei" w:eastAsia="Microsoft YaHei" w:hAnsi="Microsoft YaHei" w:hint="eastAsia"/>
        </w:rPr>
        <w:t>高级过程集成</w:t>
      </w:r>
      <w:r w:rsidR="00BC3B98">
        <w:rPr>
          <w:rFonts w:ascii="Microsoft YaHei" w:eastAsia="Microsoft YaHei" w:hAnsi="Microsoft YaHei" w:hint="eastAsia"/>
        </w:rPr>
        <w:t>人才</w:t>
      </w:r>
      <w:r w:rsidR="005408E2" w:rsidRPr="00C67F1D">
        <w:rPr>
          <w:rFonts w:ascii="Microsoft YaHei" w:eastAsia="Microsoft YaHei" w:hAnsi="Microsoft YaHei" w:hint="eastAsia"/>
        </w:rPr>
        <w:t>培训</w:t>
      </w:r>
      <w:r w:rsidR="00BC3B98">
        <w:rPr>
          <w:rFonts w:ascii="Microsoft YaHei" w:eastAsia="Microsoft YaHei" w:hAnsi="Microsoft YaHei" w:hint="eastAsia"/>
        </w:rPr>
        <w:t>项目负责人</w:t>
      </w:r>
      <w:r w:rsidR="005408E2" w:rsidRPr="00C67F1D">
        <w:rPr>
          <w:rFonts w:ascii="Microsoft YaHei" w:eastAsia="Microsoft YaHei" w:hAnsi="Microsoft YaHei" w:hint="eastAsia"/>
        </w:rPr>
        <w:t>，且</w:t>
      </w:r>
      <w:r w:rsidRPr="00C67F1D">
        <w:rPr>
          <w:rFonts w:ascii="Microsoft YaHei" w:eastAsia="Microsoft YaHei" w:hAnsi="Microsoft YaHei" w:hint="eastAsia"/>
        </w:rPr>
        <w:t>近年来为中石化聘请担任常减压和焦化装置专家培训班授课专家，</w:t>
      </w:r>
      <w:r w:rsidR="005408E2" w:rsidRPr="00C67F1D">
        <w:rPr>
          <w:rFonts w:ascii="Microsoft YaHei" w:eastAsia="Microsoft YaHei" w:hAnsi="Microsoft YaHei" w:hint="eastAsia"/>
        </w:rPr>
        <w:t>参与编写</w:t>
      </w:r>
      <w:r w:rsidR="00D43475" w:rsidRPr="00C67F1D">
        <w:rPr>
          <w:rFonts w:ascii="Microsoft YaHei" w:eastAsia="Microsoft YaHei" w:hAnsi="Microsoft YaHei" w:hint="eastAsia"/>
        </w:rPr>
        <w:t>中国</w:t>
      </w:r>
      <w:r w:rsidR="005408E2" w:rsidRPr="00C67F1D">
        <w:rPr>
          <w:rFonts w:ascii="Microsoft YaHei" w:eastAsia="Microsoft YaHei" w:hAnsi="Microsoft YaHei" w:hint="eastAsia"/>
        </w:rPr>
        <w:t>石化</w:t>
      </w:r>
      <w:r w:rsidR="00D43475" w:rsidRPr="00C67F1D">
        <w:rPr>
          <w:rFonts w:ascii="Microsoft YaHei" w:eastAsia="Microsoft YaHei" w:hAnsi="Microsoft YaHei" w:hint="eastAsia"/>
          <w:lang w:val="en-US"/>
        </w:rPr>
        <w:t>出版社</w:t>
      </w:r>
      <w:r w:rsidR="005408E2" w:rsidRPr="00C67F1D">
        <w:rPr>
          <w:rFonts w:ascii="Microsoft YaHei" w:eastAsia="Microsoft YaHei" w:hAnsi="Microsoft YaHei" w:hint="eastAsia"/>
        </w:rPr>
        <w:t>的《</w:t>
      </w:r>
      <w:r w:rsidRPr="00C67F1D">
        <w:rPr>
          <w:rFonts w:ascii="Microsoft YaHei" w:eastAsia="Microsoft YaHei" w:hAnsi="Microsoft YaHei" w:hint="eastAsia"/>
        </w:rPr>
        <w:t>常减压蒸馏技术进展及应用</w:t>
      </w:r>
      <w:r w:rsidR="005408E2" w:rsidRPr="00C67F1D">
        <w:rPr>
          <w:rFonts w:ascii="Microsoft YaHei" w:eastAsia="Microsoft YaHei" w:hAnsi="Microsoft YaHei" w:hint="eastAsia"/>
        </w:rPr>
        <w:t>》</w:t>
      </w:r>
      <w:r w:rsidR="00BC3B98">
        <w:rPr>
          <w:rFonts w:ascii="Microsoft YaHei" w:eastAsia="Microsoft YaHei" w:hAnsi="Microsoft YaHei" w:hint="eastAsia"/>
          <w:lang w:val="en-US"/>
        </w:rPr>
        <w:t>及</w:t>
      </w:r>
      <w:r w:rsidR="00BC3B98" w:rsidRPr="00BC3B98">
        <w:rPr>
          <w:rFonts w:ascii="Microsoft YaHei" w:eastAsia="Microsoft YaHei" w:hAnsi="Microsoft YaHei" w:hint="eastAsia"/>
          <w:lang w:val="en-US"/>
        </w:rPr>
        <w:t>《炼油总流程技术进展与应用》</w:t>
      </w:r>
      <w:r w:rsidR="00D43475" w:rsidRPr="00C67F1D">
        <w:rPr>
          <w:rFonts w:ascii="Microsoft YaHei" w:eastAsia="Microsoft YaHei" w:hAnsi="Microsoft YaHei" w:hint="eastAsia"/>
        </w:rPr>
        <w:t>专著</w:t>
      </w:r>
      <w:r w:rsidR="005408E2" w:rsidRPr="00C67F1D">
        <w:rPr>
          <w:rFonts w:ascii="Microsoft YaHei" w:eastAsia="Microsoft YaHei" w:hAnsi="Microsoft YaHei" w:hint="eastAsia"/>
        </w:rPr>
        <w:t>。</w:t>
      </w:r>
    </w:p>
    <w:p w14:paraId="3672A56D" w14:textId="77777777" w:rsidR="004D3547" w:rsidRPr="004D3547" w:rsidRDefault="004D3547" w:rsidP="004D3547">
      <w:pPr>
        <w:spacing w:after="100" w:afterAutospacing="1" w:line="240" w:lineRule="auto"/>
        <w:jc w:val="both"/>
        <w:rPr>
          <w:rFonts w:ascii="Microsoft YaHei" w:eastAsia="Microsoft YaHei" w:hAnsi="Microsoft YaHei"/>
        </w:rPr>
      </w:pPr>
    </w:p>
    <w:p w14:paraId="09B125C5" w14:textId="7BA871EF" w:rsidR="00211C0C" w:rsidRPr="004D3547" w:rsidRDefault="00211C0C" w:rsidP="004D3547">
      <w:pPr>
        <w:spacing w:after="100" w:afterAutospacing="1" w:line="240" w:lineRule="auto"/>
        <w:jc w:val="both"/>
        <w:rPr>
          <w:rFonts w:ascii="Microsoft YaHei" w:eastAsia="Microsoft YaHei" w:hAnsi="Microsoft YaHei"/>
        </w:rPr>
      </w:pPr>
    </w:p>
    <w:p w14:paraId="0827CAD9" w14:textId="77777777" w:rsidR="004D3547" w:rsidRDefault="004D3547"/>
    <w:sectPr w:rsidR="004D35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078F7" w14:textId="77777777" w:rsidR="00F16310" w:rsidRDefault="00F16310" w:rsidP="00D43475">
      <w:pPr>
        <w:spacing w:line="240" w:lineRule="auto"/>
      </w:pPr>
      <w:r>
        <w:separator/>
      </w:r>
    </w:p>
  </w:endnote>
  <w:endnote w:type="continuationSeparator" w:id="0">
    <w:p w14:paraId="47929D77" w14:textId="77777777" w:rsidR="00F16310" w:rsidRDefault="00F16310" w:rsidP="00D43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6B21" w14:textId="77777777" w:rsidR="00F16310" w:rsidRDefault="00F16310" w:rsidP="00D43475">
      <w:pPr>
        <w:spacing w:line="240" w:lineRule="auto"/>
      </w:pPr>
      <w:r>
        <w:separator/>
      </w:r>
    </w:p>
  </w:footnote>
  <w:footnote w:type="continuationSeparator" w:id="0">
    <w:p w14:paraId="5E877CE6" w14:textId="77777777" w:rsidR="00F16310" w:rsidRDefault="00F16310" w:rsidP="00D434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07D8D"/>
    <w:multiLevelType w:val="hybridMultilevel"/>
    <w:tmpl w:val="EAF69880"/>
    <w:lvl w:ilvl="0" w:tplc="4B0094E6">
      <w:numFmt w:val="bullet"/>
      <w:lvlText w:val="•"/>
      <w:lvlJc w:val="left"/>
      <w:pPr>
        <w:ind w:left="1080" w:hanging="720"/>
      </w:pPr>
      <w:rPr>
        <w:rFonts w:ascii="Microsoft YaHei" w:eastAsia="Microsoft YaHei" w:hAnsi="Microsoft YaHei"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65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72"/>
    <w:rsid w:val="00013F72"/>
    <w:rsid w:val="001D68C3"/>
    <w:rsid w:val="00211C0C"/>
    <w:rsid w:val="0021583A"/>
    <w:rsid w:val="00470F82"/>
    <w:rsid w:val="004D3547"/>
    <w:rsid w:val="005408E2"/>
    <w:rsid w:val="005E1933"/>
    <w:rsid w:val="007025AA"/>
    <w:rsid w:val="00BC3B98"/>
    <w:rsid w:val="00C67F1D"/>
    <w:rsid w:val="00CE5223"/>
    <w:rsid w:val="00D43475"/>
    <w:rsid w:val="00D63865"/>
    <w:rsid w:val="00F16310"/>
    <w:rsid w:val="00FC0450"/>
    <w:rsid w:val="00FE46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FADCB"/>
  <w15:chartTrackingRefBased/>
  <w15:docId w15:val="{A8B8B7EF-A517-4917-AB70-2288985F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547"/>
    <w:pPr>
      <w:spacing w:after="0" w:line="300" w:lineRule="auto"/>
    </w:pPr>
    <w:rPr>
      <w:rFonts w:ascii="Arial" w:eastAsia="SimSun" w:hAnsi="Arial" w:cs="Times New Roman"/>
      <w:sz w:val="24"/>
      <w:szCs w:val="24"/>
    </w:rPr>
  </w:style>
  <w:style w:type="paragraph" w:styleId="Heading1">
    <w:name w:val="heading 1"/>
    <w:basedOn w:val="Normal"/>
    <w:next w:val="Normal"/>
    <w:link w:val="Heading1Char"/>
    <w:uiPriority w:val="9"/>
    <w:qFormat/>
    <w:rsid w:val="004D35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547"/>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4D3547"/>
    <w:pPr>
      <w:tabs>
        <w:tab w:val="left" w:pos="-720"/>
        <w:tab w:val="left" w:pos="270"/>
      </w:tabs>
      <w:suppressAutoHyphens/>
      <w:spacing w:before="100" w:after="240" w:line="240" w:lineRule="auto"/>
      <w:ind w:left="352"/>
      <w:jc w:val="both"/>
    </w:pPr>
    <w:rPr>
      <w:rFonts w:eastAsia="Times New Roman"/>
      <w:spacing w:val="-3"/>
      <w:szCs w:val="20"/>
      <w:lang w:eastAsia="en-GB"/>
    </w:rPr>
  </w:style>
  <w:style w:type="character" w:customStyle="1" w:styleId="BodyTextChar">
    <w:name w:val="Body Text Char"/>
    <w:basedOn w:val="DefaultParagraphFont"/>
    <w:link w:val="BodyText"/>
    <w:rsid w:val="004D3547"/>
    <w:rPr>
      <w:rFonts w:ascii="Arial" w:eastAsia="Times New Roman" w:hAnsi="Arial" w:cs="Times New Roman"/>
      <w:spacing w:val="-3"/>
      <w:sz w:val="24"/>
      <w:szCs w:val="20"/>
      <w:lang w:eastAsia="en-GB"/>
    </w:rPr>
  </w:style>
  <w:style w:type="paragraph" w:styleId="Header">
    <w:name w:val="header"/>
    <w:basedOn w:val="Normal"/>
    <w:link w:val="HeaderChar"/>
    <w:uiPriority w:val="99"/>
    <w:unhideWhenUsed/>
    <w:rsid w:val="00D43475"/>
    <w:pPr>
      <w:tabs>
        <w:tab w:val="center" w:pos="4153"/>
        <w:tab w:val="right" w:pos="8306"/>
      </w:tabs>
      <w:spacing w:line="240" w:lineRule="auto"/>
    </w:pPr>
  </w:style>
  <w:style w:type="character" w:customStyle="1" w:styleId="HeaderChar">
    <w:name w:val="Header Char"/>
    <w:basedOn w:val="DefaultParagraphFont"/>
    <w:link w:val="Header"/>
    <w:uiPriority w:val="99"/>
    <w:rsid w:val="00D43475"/>
    <w:rPr>
      <w:rFonts w:ascii="Arial" w:eastAsia="SimSun" w:hAnsi="Arial" w:cs="Times New Roman"/>
      <w:sz w:val="24"/>
      <w:szCs w:val="24"/>
    </w:rPr>
  </w:style>
  <w:style w:type="paragraph" w:styleId="Footer">
    <w:name w:val="footer"/>
    <w:basedOn w:val="Normal"/>
    <w:link w:val="FooterChar"/>
    <w:uiPriority w:val="99"/>
    <w:unhideWhenUsed/>
    <w:rsid w:val="00D43475"/>
    <w:pPr>
      <w:tabs>
        <w:tab w:val="center" w:pos="4153"/>
        <w:tab w:val="right" w:pos="8306"/>
      </w:tabs>
      <w:spacing w:line="240" w:lineRule="auto"/>
    </w:pPr>
  </w:style>
  <w:style w:type="character" w:customStyle="1" w:styleId="FooterChar">
    <w:name w:val="Footer Char"/>
    <w:basedOn w:val="DefaultParagraphFont"/>
    <w:link w:val="Footer"/>
    <w:uiPriority w:val="99"/>
    <w:rsid w:val="00D43475"/>
    <w:rPr>
      <w:rFonts w:ascii="Arial" w:eastAsia="SimSu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dc:creator>
  <cp:keywords/>
  <dc:description/>
  <cp:lastModifiedBy>Nan Zhang</cp:lastModifiedBy>
  <cp:revision>6</cp:revision>
  <dcterms:created xsi:type="dcterms:W3CDTF">2020-04-05T17:01:00Z</dcterms:created>
  <dcterms:modified xsi:type="dcterms:W3CDTF">2023-09-04T13:52:00Z</dcterms:modified>
</cp:coreProperties>
</file>